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8881" w14:textId="77777777" w:rsidR="00056AFD" w:rsidRPr="009B2708" w:rsidRDefault="00056AFD" w:rsidP="009B2708">
      <w:pPr>
        <w:rPr>
          <w:rFonts w:ascii="Arial" w:hAnsi="Arial" w:cs="Arial"/>
        </w:rPr>
      </w:pPr>
      <w:bookmarkStart w:id="0" w:name="_GoBack"/>
      <w:bookmarkEnd w:id="0"/>
      <w:r w:rsidRPr="009B2708">
        <w:rPr>
          <w:rFonts w:ascii="Arial" w:hAnsi="Arial" w:cs="Arial"/>
        </w:rPr>
        <w:t xml:space="preserve">Załącznik nr 1 do Decyzji Dyrektora              </w:t>
      </w:r>
    </w:p>
    <w:p w14:paraId="4AA9E678" w14:textId="2A581688" w:rsidR="00B63698" w:rsidRPr="009B2708" w:rsidRDefault="00056AFD" w:rsidP="009B2708">
      <w:pPr>
        <w:rPr>
          <w:rFonts w:ascii="Arial" w:hAnsi="Arial" w:cs="Arial"/>
        </w:rPr>
      </w:pPr>
      <w:r w:rsidRPr="009B2708">
        <w:rPr>
          <w:rFonts w:ascii="Arial" w:hAnsi="Arial" w:cs="Arial"/>
        </w:rPr>
        <w:t xml:space="preserve">nr </w:t>
      </w:r>
      <w:r w:rsidR="007531CE" w:rsidRPr="009B2708">
        <w:rPr>
          <w:rFonts w:ascii="Arial" w:hAnsi="Arial" w:cs="Arial"/>
        </w:rPr>
        <w:t>4</w:t>
      </w:r>
      <w:r w:rsidRPr="009B2708">
        <w:rPr>
          <w:rFonts w:ascii="Arial" w:hAnsi="Arial" w:cs="Arial"/>
        </w:rPr>
        <w:t>/202</w:t>
      </w:r>
      <w:r w:rsidR="000C06D3" w:rsidRPr="009B2708">
        <w:rPr>
          <w:rFonts w:ascii="Arial" w:hAnsi="Arial" w:cs="Arial"/>
        </w:rPr>
        <w:t>4</w:t>
      </w:r>
      <w:r w:rsidRPr="009B2708">
        <w:rPr>
          <w:rFonts w:ascii="Arial" w:hAnsi="Arial" w:cs="Arial"/>
        </w:rPr>
        <w:t xml:space="preserve"> z dnia </w:t>
      </w:r>
      <w:r w:rsidR="00981A91" w:rsidRPr="009B2708">
        <w:rPr>
          <w:rFonts w:ascii="Arial" w:hAnsi="Arial" w:cs="Arial"/>
        </w:rPr>
        <w:t>30 sierpnia 2</w:t>
      </w:r>
      <w:r w:rsidRPr="009B2708">
        <w:rPr>
          <w:rFonts w:ascii="Arial" w:hAnsi="Arial" w:cs="Arial"/>
        </w:rPr>
        <w:t>02</w:t>
      </w:r>
      <w:r w:rsidR="000C06D3" w:rsidRPr="009B2708">
        <w:rPr>
          <w:rFonts w:ascii="Arial" w:hAnsi="Arial" w:cs="Arial"/>
        </w:rPr>
        <w:t>4</w:t>
      </w:r>
      <w:r w:rsidR="008018EB" w:rsidRPr="009B2708">
        <w:rPr>
          <w:rFonts w:ascii="Arial" w:hAnsi="Arial" w:cs="Arial"/>
        </w:rPr>
        <w:t>r</w:t>
      </w:r>
      <w:r w:rsidRPr="009B2708">
        <w:rPr>
          <w:rFonts w:ascii="Arial" w:hAnsi="Arial" w:cs="Arial"/>
        </w:rPr>
        <w:t>.</w:t>
      </w:r>
    </w:p>
    <w:p w14:paraId="723C858F" w14:textId="1075D8A1" w:rsidR="00B63698" w:rsidRDefault="00B63698" w:rsidP="009B2708">
      <w:pPr>
        <w:pStyle w:val="Tekstpodstawowy2"/>
        <w:spacing w:after="0" w:line="360" w:lineRule="auto"/>
        <w:contextualSpacing/>
        <w:rPr>
          <w:sz w:val="22"/>
          <w:szCs w:val="22"/>
        </w:rPr>
      </w:pPr>
    </w:p>
    <w:p w14:paraId="5D164B53" w14:textId="77777777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791DDC33" w14:textId="72433CC2" w:rsidR="00981A91" w:rsidRPr="00981A91" w:rsidRDefault="00981A91" w:rsidP="009B2708">
      <w:pPr>
        <w:pStyle w:val="Nagwek1"/>
        <w:rPr>
          <w:rFonts w:eastAsia="Times New Roman"/>
        </w:rPr>
      </w:pPr>
      <w:r w:rsidRPr="00981A91">
        <w:rPr>
          <w:rFonts w:eastAsia="Times New Roman"/>
        </w:rPr>
        <w:t xml:space="preserve">Do kompetencji Zespołu ds. programu studiów kierunku Lekarskiego należy analiza i ocena: </w:t>
      </w:r>
    </w:p>
    <w:p w14:paraId="099581F9" w14:textId="77777777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- zgodności koncepcji kształcenia na kierunku studiów z misją i strategią Uniwersytetu w Siedlcach;</w:t>
      </w:r>
    </w:p>
    <w:p w14:paraId="47A7E13B" w14:textId="77777777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- zgodności koncepcji kształcenia i sylwetki absolwenta z potrzebami otoczenia społeczno-gospodarczego i rynku pracy;</w:t>
      </w:r>
    </w:p>
    <w:p w14:paraId="0E7881FB" w14:textId="77777777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- doboru treści kształcenia, w tym treści związanych z działalnością naukową Uczelni w dyscyplinach, do których kierunek został przyporządkowany;</w:t>
      </w:r>
    </w:p>
    <w:p w14:paraId="401F4317" w14:textId="77777777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- harmonogramu zajęć na kierunku studiów, w tym form, sposobów zaliczenia, wymiaru godzin i liczby punktów ECTS przyporządkowanych do przedmiotów ujętych w programie studiów;</w:t>
      </w:r>
    </w:p>
    <w:p w14:paraId="0A5D9915" w14:textId="77777777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- zgodności metod kształcenia z efektami kierunkowymi w zakresie wiedzy, umiejętności i kompetencji społecznych;</w:t>
      </w:r>
    </w:p>
    <w:p w14:paraId="43C6784C" w14:textId="77777777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- regulaminów oraz organizacji i przebiegu praktyk zawodowych;</w:t>
      </w:r>
    </w:p>
    <w:p w14:paraId="3001C1E5" w14:textId="77777777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- obsady kadrowej kierunku studiów;</w:t>
      </w:r>
    </w:p>
    <w:p w14:paraId="4E783034" w14:textId="77777777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- potrzeb w zakresie infrastruktury dydaktycznej niezbędnej w procesie osiągania przyjętych na kierunku efektów uczenia się.</w:t>
      </w:r>
    </w:p>
    <w:p w14:paraId="73DE15B3" w14:textId="77777777" w:rsidR="00981A91" w:rsidRPr="009B2708" w:rsidRDefault="00981A91" w:rsidP="009B2708">
      <w:pPr>
        <w:rPr>
          <w:rFonts w:ascii="Arial" w:eastAsia="Times New Roman" w:hAnsi="Arial" w:cs="Arial"/>
        </w:rPr>
      </w:pPr>
    </w:p>
    <w:p w14:paraId="29F379ED" w14:textId="77777777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7EB53A82" w14:textId="77777777" w:rsidR="00981A91" w:rsidRPr="009B2708" w:rsidRDefault="00981A91" w:rsidP="009B2708">
      <w:pPr>
        <w:rPr>
          <w:rFonts w:ascii="Arial" w:eastAsia="Times New Roman" w:hAnsi="Arial" w:cs="Arial"/>
        </w:rPr>
      </w:pPr>
    </w:p>
    <w:p w14:paraId="1EB9ADC3" w14:textId="187ED40B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Zespół odpowiada również za projektowanie zmian w programie studiów wynikających z:</w:t>
      </w:r>
    </w:p>
    <w:p w14:paraId="544BD234" w14:textId="77777777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- zmieniających się przepisów prawa;</w:t>
      </w:r>
    </w:p>
    <w:p w14:paraId="7BCBEFDA" w14:textId="77777777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>- rekomendacji zespołu przyjętych przez dyrektora instytutu odpowiedzialnego za prowadzenie studiów na kierunku lekarskim;</w:t>
      </w:r>
    </w:p>
    <w:p w14:paraId="59BD6BAA" w14:textId="0992954D" w:rsidR="00981A91" w:rsidRPr="009B2708" w:rsidRDefault="00981A91" w:rsidP="009B2708">
      <w:pPr>
        <w:rPr>
          <w:rFonts w:ascii="Arial" w:eastAsia="Times New Roman" w:hAnsi="Arial" w:cs="Arial"/>
        </w:rPr>
      </w:pPr>
      <w:r w:rsidRPr="009B2708">
        <w:rPr>
          <w:rFonts w:ascii="Arial" w:eastAsia="Times New Roman" w:hAnsi="Arial" w:cs="Arial"/>
        </w:rPr>
        <w:t xml:space="preserve">- zaakceptowanych przez dyrektora instytutu wyników monitorowania i weryfikacji przyjętych na kierunku efektów uczenia się, ustalonych przez odrębny zespół instytutowy powołany do realizacji działań wynikających z </w:t>
      </w:r>
      <w:r w:rsidRPr="009B2708">
        <w:rPr>
          <w:rFonts w:ascii="Arial" w:eastAsia="Times New Roman" w:hAnsi="Arial" w:cs="Arial"/>
          <w:i/>
          <w:iCs/>
        </w:rPr>
        <w:t>Zarządzenia Rektora UPH Nr 76/2021 z dnia 28 maja 2021 r. w sprawie ustalenia zasad monitorowania i weryfikacji osiągania zamierzonych efektów uczenia się</w:t>
      </w:r>
      <w:r w:rsidRPr="009B2708">
        <w:rPr>
          <w:rFonts w:ascii="Arial" w:eastAsia="Times New Roman" w:hAnsi="Arial" w:cs="Arial"/>
        </w:rPr>
        <w:t>.</w:t>
      </w:r>
    </w:p>
    <w:p w14:paraId="7E54F68E" w14:textId="77777777" w:rsidR="00981A91" w:rsidRPr="009B2708" w:rsidRDefault="00981A91" w:rsidP="009B2708">
      <w:pPr>
        <w:rPr>
          <w:rFonts w:ascii="Arial" w:hAnsi="Arial" w:cs="Arial"/>
        </w:rPr>
      </w:pPr>
    </w:p>
    <w:p w14:paraId="06D4B2D9" w14:textId="39FB7219" w:rsidR="00B63698" w:rsidRPr="009B2708" w:rsidRDefault="00447888" w:rsidP="009B2708">
      <w:pPr>
        <w:rPr>
          <w:rFonts w:ascii="Arial" w:hAnsi="Arial" w:cs="Arial"/>
        </w:rPr>
      </w:pPr>
      <w:r w:rsidRPr="009B2708">
        <w:rPr>
          <w:rFonts w:ascii="Arial" w:hAnsi="Arial" w:cs="Arial"/>
        </w:rPr>
        <w:t xml:space="preserve">Dr </w:t>
      </w:r>
      <w:proofErr w:type="spellStart"/>
      <w:r w:rsidRPr="009B2708">
        <w:rPr>
          <w:rFonts w:ascii="Arial" w:hAnsi="Arial" w:cs="Arial"/>
        </w:rPr>
        <w:t>hab.inż</w:t>
      </w:r>
      <w:proofErr w:type="spellEnd"/>
      <w:r w:rsidRPr="009B2708">
        <w:rPr>
          <w:rFonts w:ascii="Arial" w:hAnsi="Arial" w:cs="Arial"/>
        </w:rPr>
        <w:t xml:space="preserve">.  Elżbieta </w:t>
      </w:r>
      <w:proofErr w:type="spellStart"/>
      <w:r w:rsidRPr="009B2708">
        <w:rPr>
          <w:rFonts w:ascii="Arial" w:hAnsi="Arial" w:cs="Arial"/>
        </w:rPr>
        <w:t>Krzęcio-Nieczyporuk</w:t>
      </w:r>
      <w:proofErr w:type="spellEnd"/>
    </w:p>
    <w:p w14:paraId="23A7A1EA" w14:textId="31DC542B" w:rsidR="00447888" w:rsidRPr="009B2708" w:rsidRDefault="00447888" w:rsidP="009B2708">
      <w:pPr>
        <w:rPr>
          <w:rFonts w:ascii="Arial" w:hAnsi="Arial" w:cs="Arial"/>
        </w:rPr>
      </w:pPr>
      <w:r w:rsidRPr="009B2708">
        <w:rPr>
          <w:rFonts w:ascii="Arial" w:hAnsi="Arial" w:cs="Arial"/>
        </w:rPr>
        <w:t>profesor uczelni</w:t>
      </w:r>
    </w:p>
    <w:p w14:paraId="28DDE77B" w14:textId="77777777" w:rsidR="00B63698" w:rsidRPr="006F5094" w:rsidRDefault="00B63698" w:rsidP="009B270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63698" w:rsidRPr="006F5094" w:rsidSect="0035724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025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193865"/>
    <w:multiLevelType w:val="multilevel"/>
    <w:tmpl w:val="8BD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BB"/>
    <w:rsid w:val="00056AFD"/>
    <w:rsid w:val="000C06D3"/>
    <w:rsid w:val="00130B1E"/>
    <w:rsid w:val="002F7B75"/>
    <w:rsid w:val="004250BB"/>
    <w:rsid w:val="00447888"/>
    <w:rsid w:val="004C75C9"/>
    <w:rsid w:val="0069737A"/>
    <w:rsid w:val="006F5094"/>
    <w:rsid w:val="007531CE"/>
    <w:rsid w:val="007A3AB5"/>
    <w:rsid w:val="008018EB"/>
    <w:rsid w:val="00981A91"/>
    <w:rsid w:val="00993915"/>
    <w:rsid w:val="009B2708"/>
    <w:rsid w:val="00A02F2D"/>
    <w:rsid w:val="00B570E7"/>
    <w:rsid w:val="00B63698"/>
    <w:rsid w:val="00BA7C63"/>
    <w:rsid w:val="00D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A2"/>
  <w15:chartTrackingRefBased/>
  <w15:docId w15:val="{6195C4A9-3B25-45FC-B5B5-A700190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9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3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63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B27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nr 2/2024</vt:lpstr>
    </vt:vector>
  </TitlesOfParts>
  <Company>Uniwersytet Przyrodniczo Humanistyczny w Siedlcach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numer cztery</dc:title>
  <dc:subject/>
  <dc:creator>marlena</dc:creator>
  <cp:keywords/>
  <dc:description/>
  <cp:lastModifiedBy>Admin</cp:lastModifiedBy>
  <cp:revision>25</cp:revision>
  <cp:lastPrinted>2024-12-11T10:26:00Z</cp:lastPrinted>
  <dcterms:created xsi:type="dcterms:W3CDTF">2021-10-19T13:19:00Z</dcterms:created>
  <dcterms:modified xsi:type="dcterms:W3CDTF">2024-12-11T10:26:00Z</dcterms:modified>
</cp:coreProperties>
</file>